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云服务器及安全防护</w:t>
      </w:r>
      <w:r>
        <w:rPr>
          <w:rFonts w:hint="eastAsia" w:ascii="宋体" w:hAnsi="宋体" w:cs="宋体"/>
          <w:color w:val="auto"/>
        </w:rPr>
        <w:t>参数要求</w:t>
      </w:r>
    </w:p>
    <w:p>
      <w:pPr>
        <w:pStyle w:val="2"/>
        <w:ind w:firstLine="241"/>
        <w:rPr>
          <w:color w:val="auto"/>
        </w:rPr>
      </w:pPr>
      <w:r>
        <w:rPr>
          <w:rFonts w:hint="eastAsia"/>
          <w:color w:val="auto"/>
        </w:rPr>
        <w:t>1、询价内容一览表</w:t>
      </w:r>
    </w:p>
    <w:tbl>
      <w:tblPr>
        <w:tblStyle w:val="10"/>
        <w:tblW w:w="9058" w:type="dxa"/>
        <w:tblInd w:w="-3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031"/>
        <w:gridCol w:w="5076"/>
        <w:gridCol w:w="1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41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合同包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41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品目号</w:t>
            </w:r>
          </w:p>
        </w:tc>
        <w:tc>
          <w:tcPr>
            <w:tcW w:w="5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41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货物名称规格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41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5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云服务器及安全防护服务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1套</w:t>
            </w:r>
          </w:p>
        </w:tc>
      </w:tr>
    </w:tbl>
    <w:p>
      <w:pPr>
        <w:rPr>
          <w:color w:val="auto"/>
        </w:rPr>
      </w:pPr>
    </w:p>
    <w:p>
      <w:pPr>
        <w:pStyle w:val="2"/>
        <w:numPr>
          <w:ilvl w:val="0"/>
          <w:numId w:val="1"/>
        </w:numPr>
        <w:ind w:firstLine="241"/>
        <w:rPr>
          <w:rFonts w:hint="eastAsia"/>
          <w:color w:val="auto"/>
        </w:rPr>
      </w:pPr>
      <w:r>
        <w:rPr>
          <w:rFonts w:hint="eastAsia"/>
          <w:color w:val="auto"/>
        </w:rPr>
        <w:t>技术参数要求</w:t>
      </w:r>
    </w:p>
    <w:tbl>
      <w:tblPr>
        <w:tblStyle w:val="10"/>
        <w:tblW w:w="8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100"/>
        <w:gridCol w:w="7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详细技术指标要求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3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安全管理中心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为用户提供统一的安全管理与运营平台，满足用户服务监控、服务报表、威胁展示、服务管理等需求，帮助用户实现用户细粒度的安全自主可控、可管理的安全目标。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主要功能：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1、综合概览：提供租户所购买的安全服务在使用过程中所产生的事件监控，展示租户的整体情况，展示最近一小时的时间风险分布、攻击类型统计图等；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2、个人中心：提供账号信息管理、资产管理、审计日志和权限管理等功能；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1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下一代防火墙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立足于用户网络边界，实现边界防护与访问控制。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主要功能：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1、防护概览：包括源地址全部事件、目的地址全部事件、源地址阻断事件、目的地址阻断事件。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2、防护配置：提供基于源/目的IP地址的精细粒度的安全访问控制，支持对已设置的防护策略的增、删、改、查；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3、防护日志：支持查看已设定的策略的防护日志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4、统计报表：云租户设置报表生成条件后，用户管理平台即可按照设置的条件从运营平台上获取统计报表数据。租户可以对报表进行添加、查看、删除等操作。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5、服务管理：云租户可以对已购买的服务订单进行扩容、续约操作。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0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WEB应用防火墙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100M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抵御OWASP Top 10等各类Web安全威胁和拒绝服务，保卫Web应用免遭当前和未来的安全威胁攻击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主要功能：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1、防护概览：事件风险分布图、攻击类型统计等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2、协议支持：支持针对HTTP和HTTPS两类协议的检测，当协议选择HTTPS时，可配置协议使用的证书。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3、Web通用防护：支持SQL注入、XSS注入、命令注入、远程文件包含、路径遍历、XPATH防护、HTTP协议检查、下载限制、上传限制、HTTP访问控制、WEB服务器插件、扫描攻击等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4、防护日志：云租户在购买web应用防火墙服务，并对指定防护IP配置并下发防护策略后，即可查询web应用防火墙服务的防护生效后所产生的事件日志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5、统计报表：云租户设置报表生成条件后，用户管理平台即可按照设置的条件从运营平台上获取统计报表数据。云租户可以对报表进行添加、查看、删除等操作。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防病毒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提供终端查杀病毒、软件管理、漏洞补丁、统一升级管理等功能；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主要功能：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、主机防火墙：通过配置主机防火墙(网络管控)策略，能有效防护全网终端免受网络安全攻击。支持对IP、端口协议及访问方向等维度过滤，能智能识别网络协议，严格的端口管理减少端口暴露而带来的病毒传播、安全攻击等机率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、漏洞加固：实时扫描记录终端的操作系统及常用应用软件漏洞，快速掌握全网终端漏洞情况及风险状况，包括补丁安装情况、补丁风险占比、漏洞未修复情况。可按补丁查看修复终端，以及按终端查看修复情况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3、勒索病毒防御：系统内置了已申请专利基于HIPS的勒索者主动防御机制，蠕虫病毒、勒索病毒、宏病毒等已知未知威胁防范无忧。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漏洞扫描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/WEB漏洞扫描服务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安全工程师利用专业的系统漏洞扫描工具，发现云主机系统存在的安全隐患，方便管理员对主机的安全进行检查和分析，及时修复漏洞、提高系统安全防护能力。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网站漏洞扫描服务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安全工程师利用专业的Web漏洞扫描工具，发现网站应用存在的安全隐患，方便管理员对网站的安全进行检查和分析，及时修复漏洞、提高系统安全防护能力。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7*24小时值守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提供7*24小时技术支持，由专业的安全工程师值守，确保随时为云安全提供服务，解决问题。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应急响应服务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当云主机出现黑客入侵事件后，由专业安全工程师远程提供应急响应服务，查找事件原因，提供事件处理分析报告。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入网评估服务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安全工程师在开通云安全服务后，会对已上线的业务系统进行全面地评估，评估内容为系统安全、Web应用安全、数据库安全和日志安全等，输出检查结果及整改建议。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病毒清除服务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安全工程师对云主机出现的顽固病毒进行全面分析，制定针对性的清除方案，实施病毒清除操作。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安全报告服务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根据安全能力防护情况、每月系统漏洞评估及Web应用漏洞评估情况，提供针对性的整改建议，并输出月度报告发送至用户指定邮箱。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SSL 证书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数量1，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企业型（OV）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，SHECA 国际标准、通配符型。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云备份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500G主机容量+1T备份容量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安全防护服务</w:t>
            </w:r>
            <w:r>
              <w:rPr>
                <w:rFonts w:hint="eastAsia"/>
                <w:color w:val="auto"/>
              </w:rPr>
              <w:t>期限：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7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本项目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云主机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需符合《信息安全技术网络安全等级保护基本要求》GB/T22239-2019（三级）要求，并在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级等保评审中协助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医院完成官网系统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评审工作。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提供最大 5Gbps DDoS 攻击防护能力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</w:pPr>
    </w:p>
    <w:p>
      <w:pPr>
        <w:pStyle w:val="2"/>
        <w:ind w:firstLine="241"/>
        <w:rPr>
          <w:color w:val="auto"/>
        </w:rPr>
      </w:pPr>
      <w:r>
        <w:rPr>
          <w:rFonts w:hint="eastAsia"/>
          <w:color w:val="auto"/>
        </w:rPr>
        <w:t>3、服务器要求</w:t>
      </w:r>
    </w:p>
    <w:tbl>
      <w:tblPr>
        <w:tblStyle w:val="10"/>
        <w:tblW w:w="9150" w:type="dxa"/>
        <w:tblInd w:w="-3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00"/>
        <w:gridCol w:w="7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ind w:firstLine="241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名称</w:t>
            </w:r>
          </w:p>
        </w:tc>
        <w:tc>
          <w:tcPr>
            <w:tcW w:w="7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ind w:firstLine="241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详细技术指标要求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ind w:firstLine="241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云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主机配置要求</w:t>
            </w:r>
          </w:p>
        </w:tc>
        <w:tc>
          <w:tcPr>
            <w:tcW w:w="7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60" w:lineRule="auto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CPU：</w:t>
            </w:r>
            <w:r>
              <w:rPr>
                <w:rFonts w:hint="eastAsia"/>
                <w:color w:val="auto"/>
                <w:lang w:val="en-US" w:eastAsia="zh-CN"/>
              </w:rPr>
              <w:t>16</w:t>
            </w:r>
            <w:r>
              <w:rPr>
                <w:rFonts w:hint="eastAsia"/>
                <w:color w:val="auto"/>
              </w:rPr>
              <w:t>核</w:t>
            </w:r>
          </w:p>
          <w:p>
            <w:pPr>
              <w:spacing w:line="360" w:lineRule="auto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内存：</w:t>
            </w:r>
            <w:r>
              <w:rPr>
                <w:rFonts w:hint="eastAsia"/>
                <w:color w:val="auto"/>
                <w:lang w:val="en-US" w:eastAsia="zh-CN"/>
              </w:rPr>
              <w:t>32</w:t>
            </w:r>
            <w:r>
              <w:rPr>
                <w:rFonts w:hint="eastAsia"/>
                <w:color w:val="auto"/>
              </w:rPr>
              <w:t>G</w:t>
            </w:r>
          </w:p>
          <w:p>
            <w:pPr>
              <w:spacing w:line="360" w:lineRule="auto"/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系统盘：100G</w:t>
            </w:r>
          </w:p>
          <w:p>
            <w:pPr>
              <w:spacing w:line="360" w:lineRule="auto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数据盘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1T</w:t>
            </w:r>
          </w:p>
          <w:p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带宽：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0M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期限：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</w:t>
            </w:r>
          </w:p>
        </w:tc>
      </w:tr>
    </w:tbl>
    <w:p>
      <w:pPr>
        <w:pStyle w:val="2"/>
        <w:ind w:firstLine="241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val="en-US" w:eastAsia="zh-CN"/>
        </w:rPr>
        <w:t>云专线</w:t>
      </w:r>
      <w:r>
        <w:rPr>
          <w:rFonts w:hint="eastAsia"/>
          <w:color w:val="auto"/>
        </w:rPr>
        <w:t>要求</w:t>
      </w:r>
    </w:p>
    <w:tbl>
      <w:tblPr>
        <w:tblStyle w:val="10"/>
        <w:tblW w:w="91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00"/>
        <w:gridCol w:w="7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41"/>
              <w:jc w:val="both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41"/>
              <w:jc w:val="both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详细技术指标要求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241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云专线</w:t>
            </w:r>
          </w:p>
        </w:tc>
        <w:tc>
          <w:tcPr>
            <w:tcW w:w="7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30M，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运营商机房至门诊部机房链路。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</w:rPr>
              <w:t>期限：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</w:t>
            </w:r>
          </w:p>
        </w:tc>
      </w:tr>
    </w:tbl>
    <w:p>
      <w:pPr>
        <w:pStyle w:val="4"/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20B05"/>
    <w:multiLevelType w:val="singleLevel"/>
    <w:tmpl w:val="D2220B0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2ZiNTFlZjIzYmEwMDAxZTQ0NzllNmJhMmJlYTQifQ=="/>
  </w:docVars>
  <w:rsids>
    <w:rsidRoot w:val="1E467C25"/>
    <w:rsid w:val="00023BBF"/>
    <w:rsid w:val="000314C8"/>
    <w:rsid w:val="00074EDC"/>
    <w:rsid w:val="002767C1"/>
    <w:rsid w:val="00311201"/>
    <w:rsid w:val="0038579A"/>
    <w:rsid w:val="003D4502"/>
    <w:rsid w:val="004909C4"/>
    <w:rsid w:val="004B572C"/>
    <w:rsid w:val="004C44CD"/>
    <w:rsid w:val="006B1791"/>
    <w:rsid w:val="006B6127"/>
    <w:rsid w:val="006F2087"/>
    <w:rsid w:val="007E4D48"/>
    <w:rsid w:val="00865450"/>
    <w:rsid w:val="0091594E"/>
    <w:rsid w:val="00C2391E"/>
    <w:rsid w:val="00C711CC"/>
    <w:rsid w:val="00D65625"/>
    <w:rsid w:val="00E067F6"/>
    <w:rsid w:val="00F2653C"/>
    <w:rsid w:val="00F72C90"/>
    <w:rsid w:val="01D67CA4"/>
    <w:rsid w:val="0388408C"/>
    <w:rsid w:val="051B04D4"/>
    <w:rsid w:val="0DDA37A9"/>
    <w:rsid w:val="0F2379B6"/>
    <w:rsid w:val="15EE2A3C"/>
    <w:rsid w:val="16421F11"/>
    <w:rsid w:val="166A5654"/>
    <w:rsid w:val="1AD15101"/>
    <w:rsid w:val="1E467C25"/>
    <w:rsid w:val="20B06B8C"/>
    <w:rsid w:val="21933ED0"/>
    <w:rsid w:val="25C26A9B"/>
    <w:rsid w:val="28F26742"/>
    <w:rsid w:val="2D7EA9AB"/>
    <w:rsid w:val="2FD91648"/>
    <w:rsid w:val="31200CA6"/>
    <w:rsid w:val="31DB13D9"/>
    <w:rsid w:val="35BA127A"/>
    <w:rsid w:val="37373DA4"/>
    <w:rsid w:val="3AB64A60"/>
    <w:rsid w:val="3D552B5E"/>
    <w:rsid w:val="3E550305"/>
    <w:rsid w:val="4BD571AA"/>
    <w:rsid w:val="550C37A2"/>
    <w:rsid w:val="56923493"/>
    <w:rsid w:val="5C1B7199"/>
    <w:rsid w:val="5E29270A"/>
    <w:rsid w:val="5EEF4395"/>
    <w:rsid w:val="660907B1"/>
    <w:rsid w:val="67913A88"/>
    <w:rsid w:val="6FEF26C9"/>
    <w:rsid w:val="709F0667"/>
    <w:rsid w:val="74C652C4"/>
    <w:rsid w:val="77396925"/>
    <w:rsid w:val="7A5069C2"/>
    <w:rsid w:val="7D385D0D"/>
    <w:rsid w:val="7D434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outlineLvl w:val="0"/>
    </w:pPr>
    <w:rPr>
      <w:b/>
      <w:kern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character" w:customStyle="1" w:styleId="12">
    <w:name w:val="页眉 Char"/>
    <w:basedOn w:val="11"/>
    <w:link w:val="8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1823</Words>
  <Characters>1946</Characters>
  <Lines>14</Lines>
  <Paragraphs>4</Paragraphs>
  <TotalTime>64</TotalTime>
  <ScaleCrop>false</ScaleCrop>
  <LinksUpToDate>false</LinksUpToDate>
  <CharactersWithSpaces>1953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2024-07-02T03:55:00Z</dcterms:created>
  <dc:creator>admin</dc:creator>
  <cp:lastModifiedBy>Administrator</cp:lastModifiedBy>
  <cp:lastPrinted>2024-07-02T05:16:00Z</cp:lastPrinted>
  <dcterms:modified xsi:type="dcterms:W3CDTF">2025-02-24T03:22:53Z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6F655F22A09E45D68DC3E35052F24E00_13</vt:lpwstr>
  </property>
  <property fmtid="{D5CDD505-2E9C-101B-9397-08002B2CF9AE}" pid="4" name="KSOTemplateDocerSaveRecord">
    <vt:lpwstr>eyJoZGlkIjoiZGJiZjA0ZTgwMjI5YWZhYTE4M2JiZmMzMzg0MDM2ZTkiLCJ1c2VySWQiOiI3MDExNTUyNDcifQ==</vt:lpwstr>
  </property>
</Properties>
</file>