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90" w:lineRule="exact"/>
        <w:jc w:val="left"/>
        <w:textAlignment w:val="auto"/>
        <w:rPr>
          <w:rFonts w:hint="eastAsia" w:ascii="仿宋" w:hAnsi="仿宋" w:eastAsia="仿宋" w:cs="仿宋"/>
          <w:w w:val="100"/>
          <w:kern w:val="0"/>
          <w:sz w:val="32"/>
          <w:szCs w:val="32"/>
        </w:rPr>
      </w:pPr>
      <w:r>
        <w:rPr>
          <w:rFonts w:hint="eastAsia" w:ascii="仿宋" w:hAnsi="仿宋" w:eastAsia="仿宋" w:cs="仿宋"/>
          <w:w w:val="100"/>
          <w:kern w:val="0"/>
          <w:sz w:val="32"/>
          <w:szCs w:val="32"/>
        </w:rPr>
        <w:t>附件</w:t>
      </w:r>
      <w:r>
        <w:rPr>
          <w:rFonts w:hint="eastAsia" w:ascii="仿宋" w:hAnsi="仿宋" w:eastAsia="仿宋" w:cs="仿宋"/>
          <w:w w:val="100"/>
          <w:kern w:val="0"/>
          <w:sz w:val="32"/>
          <w:szCs w:val="32"/>
          <w:lang w:val="en-US" w:eastAsia="zh-CN"/>
        </w:rPr>
        <w:t>1</w:t>
      </w:r>
      <w:r>
        <w:rPr>
          <w:rFonts w:hint="eastAsia" w:ascii="仿宋" w:hAnsi="仿宋" w:eastAsia="仿宋" w:cs="仿宋"/>
          <w:w w:val="100"/>
          <w:kern w:val="0"/>
          <w:sz w:val="32"/>
          <w:szCs w:val="32"/>
        </w:rPr>
        <w:t>：</w:t>
      </w:r>
    </w:p>
    <w:p>
      <w:pPr>
        <w:pStyle w:val="3"/>
        <w:pageBreakBefore w:val="0"/>
        <w:kinsoku/>
        <w:wordWrap/>
        <w:overflowPunct/>
        <w:topLinePunct w:val="0"/>
        <w:autoSpaceDE/>
        <w:autoSpaceDN/>
        <w:bidi w:val="0"/>
        <w:adjustRightInd/>
        <w:snapToGrid/>
        <w:spacing w:line="590" w:lineRule="exact"/>
        <w:textAlignment w:val="auto"/>
        <w:rPr>
          <w:rFonts w:hint="eastAsia"/>
          <w:w w:val="100"/>
          <w:lang w:eastAsia="zh-CN"/>
        </w:rPr>
      </w:pPr>
      <w:r>
        <w:rPr>
          <w:rFonts w:hint="eastAsia"/>
          <w:w w:val="100"/>
          <w:lang w:eastAsia="zh-CN"/>
        </w:rPr>
        <w:t>福建中医药大学国医堂门诊部</w:t>
      </w:r>
    </w:p>
    <w:p>
      <w:pPr>
        <w:pStyle w:val="3"/>
        <w:pageBreakBefore w:val="0"/>
        <w:kinsoku/>
        <w:wordWrap/>
        <w:overflowPunct/>
        <w:topLinePunct w:val="0"/>
        <w:autoSpaceDE/>
        <w:autoSpaceDN/>
        <w:bidi w:val="0"/>
        <w:adjustRightInd/>
        <w:snapToGrid/>
        <w:spacing w:line="590" w:lineRule="exact"/>
        <w:textAlignment w:val="auto"/>
        <w:rPr>
          <w:rFonts w:hint="eastAsia"/>
          <w:w w:val="100"/>
          <w:lang w:val="en-US" w:eastAsia="zh-CN"/>
        </w:rPr>
      </w:pPr>
      <w:bookmarkStart w:id="0" w:name="_GoBack"/>
      <w:r>
        <w:rPr>
          <w:rFonts w:hint="eastAsia"/>
          <w:w w:val="100"/>
          <w:lang w:val="en-US" w:eastAsia="zh-CN"/>
        </w:rPr>
        <w:t>中医小儿体质调理科科室建设发展规划</w:t>
      </w:r>
    </w:p>
    <w:bookmarkEnd w:id="0"/>
    <w:p>
      <w:pPr>
        <w:keepNext w:val="0"/>
        <w:keepLines w:val="0"/>
        <w:pageBreakBefore w:val="0"/>
        <w:kinsoku/>
        <w:wordWrap/>
        <w:overflowPunct/>
        <w:topLinePunct w:val="0"/>
        <w:autoSpaceDE/>
        <w:autoSpaceDN/>
        <w:bidi w:val="0"/>
        <w:adjustRightInd/>
        <w:snapToGrid/>
        <w:spacing w:line="590" w:lineRule="exact"/>
        <w:jc w:val="both"/>
        <w:textAlignment w:val="auto"/>
        <w:outlineLvl w:val="9"/>
        <w:rPr>
          <w:rFonts w:hint="eastAsia" w:ascii="仿宋" w:hAnsi="仿宋" w:eastAsia="仿宋" w:cs="仿宋"/>
          <w:w w:val="100"/>
          <w:sz w:val="32"/>
          <w:szCs w:val="32"/>
          <w:lang w:val="en-US" w:eastAsia="zh-CN"/>
        </w:rPr>
      </w:pPr>
    </w:p>
    <w:p>
      <w:pPr>
        <w:pStyle w:val="9"/>
        <w:pageBreakBefore w:val="0"/>
        <w:kinsoku/>
        <w:wordWrap/>
        <w:overflowPunct/>
        <w:topLinePunct w:val="0"/>
        <w:autoSpaceDE/>
        <w:autoSpaceDN/>
        <w:bidi w:val="0"/>
        <w:adjustRightInd/>
        <w:snapToGrid/>
        <w:spacing w:line="590" w:lineRule="exact"/>
        <w:ind w:left="0" w:leftChars="0" w:firstLine="643" w:firstLineChars="200"/>
        <w:textAlignment w:val="auto"/>
        <w:rPr>
          <w:rFonts w:hint="default" w:ascii="仿宋" w:hAnsi="仿宋" w:eastAsia="仿宋" w:cs="仿宋"/>
          <w:w w:val="100"/>
          <w:sz w:val="32"/>
          <w:szCs w:val="32"/>
          <w:highlight w:val="none"/>
          <w:lang w:val="en-US" w:eastAsia="zh-CN"/>
        </w:rPr>
      </w:pPr>
      <w:r>
        <w:rPr>
          <w:rFonts w:hint="eastAsia" w:ascii="楷体" w:hAnsi="楷体" w:eastAsia="楷体" w:cs="楷体"/>
          <w:b/>
          <w:bCs/>
          <w:w w:val="100"/>
          <w:sz w:val="32"/>
          <w:szCs w:val="32"/>
          <w:lang w:val="en-US" w:eastAsia="zh-CN"/>
        </w:rPr>
        <w:t>发展定位：</w:t>
      </w:r>
      <w:r>
        <w:rPr>
          <w:rFonts w:hint="eastAsia" w:ascii="仿宋" w:hAnsi="仿宋" w:eastAsia="仿宋" w:cs="仿宋"/>
          <w:w w:val="100"/>
          <w:sz w:val="32"/>
          <w:szCs w:val="32"/>
          <w:highlight w:val="none"/>
          <w:lang w:val="en-US" w:eastAsia="zh-CN"/>
        </w:rPr>
        <w:t>以小儿体质保健及健康管理为核心，秉持传统外治疗法的理念，开展小儿中医体质综合调理。针对各类不同体质差异人群开展经络辩证以及未病先防的综合体质调理。</w:t>
      </w:r>
    </w:p>
    <w:p>
      <w:pPr>
        <w:pStyle w:val="9"/>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w w:val="100"/>
          <w:sz w:val="32"/>
          <w:szCs w:val="32"/>
          <w:highlight w:val="none"/>
          <w:lang w:val="en-US" w:eastAsia="zh-CN"/>
        </w:rPr>
      </w:pPr>
      <w:r>
        <w:rPr>
          <w:rFonts w:hint="eastAsia" w:ascii="楷体" w:hAnsi="楷体" w:eastAsia="楷体" w:cs="楷体"/>
          <w:b/>
          <w:bCs/>
          <w:w w:val="100"/>
          <w:sz w:val="32"/>
          <w:szCs w:val="32"/>
          <w:highlight w:val="none"/>
          <w:lang w:val="en-US" w:eastAsia="zh-CN"/>
        </w:rPr>
        <w:t>特色优势：</w:t>
      </w:r>
      <w:r>
        <w:rPr>
          <w:rFonts w:hint="eastAsia" w:ascii="仿宋" w:hAnsi="仿宋" w:eastAsia="仿宋" w:cs="仿宋"/>
          <w:w w:val="100"/>
          <w:kern w:val="2"/>
          <w:sz w:val="32"/>
          <w:szCs w:val="32"/>
          <w:highlight w:val="none"/>
          <w:lang w:val="en-US" w:eastAsia="zh-CN" w:bidi="ar-SA"/>
        </w:rPr>
        <w:t>应用小儿推拿、艾灸、姜刮、熏蒸及药物贴敷等传统经脉医学手段，对过敏、易感、先天不足、脾胃虚弱及心肝有余等诸多不同体质常见的小儿咳嗽、过敏性鼻炎、扁桃体肿大、腺样体肥大、哮喘；厌食、溢奶、疳积、呕吐、流涎、便秘、腹泻、腹痛；以及湿疹、夜啼、惊风、遗尿、近视、小儿斜颈、小儿多动症、性早熟、生长发育迟缓等疾病进行日常体质调理。</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仿宋" w:hAnsi="仿宋" w:eastAsia="仿宋" w:cs="仿宋"/>
          <w:w w:val="100"/>
          <w:kern w:val="2"/>
          <w:sz w:val="32"/>
          <w:szCs w:val="32"/>
          <w:lang w:val="en-US" w:eastAsia="zh-CN" w:bidi="ar-SA"/>
        </w:rPr>
      </w:pPr>
      <w:r>
        <w:rPr>
          <w:rFonts w:hint="eastAsia" w:ascii="楷体" w:hAnsi="楷体" w:eastAsia="楷体" w:cs="楷体"/>
          <w:b/>
          <w:bCs/>
          <w:w w:val="100"/>
          <w:sz w:val="32"/>
          <w:szCs w:val="32"/>
          <w:lang w:val="en-US" w:eastAsia="zh-CN"/>
        </w:rPr>
        <w:t>教学科研：</w:t>
      </w:r>
      <w:r>
        <w:rPr>
          <w:rFonts w:hint="eastAsia" w:ascii="仿宋" w:hAnsi="仿宋" w:eastAsia="仿宋" w:cs="仿宋"/>
          <w:w w:val="100"/>
          <w:kern w:val="2"/>
          <w:sz w:val="32"/>
          <w:szCs w:val="32"/>
          <w:lang w:val="en-US" w:eastAsia="zh-CN" w:bidi="ar-SA"/>
        </w:rPr>
        <w:t>承担学校下达的教学、科研任务。</w:t>
      </w:r>
      <w:r>
        <w:rPr>
          <w:rFonts w:hint="eastAsia" w:ascii="仿宋" w:hAnsi="仿宋" w:eastAsia="仿宋" w:cs="仿宋"/>
          <w:w w:val="100"/>
          <w:sz w:val="32"/>
          <w:szCs w:val="32"/>
          <w:lang w:val="en-US" w:eastAsia="zh-CN"/>
        </w:rPr>
        <w:t>对儿童发育迟缓成人神经系统疾病等病症进行临床疗效研究、总结。</w:t>
      </w:r>
      <w:r>
        <w:rPr>
          <w:rFonts w:hint="eastAsia" w:ascii="仿宋" w:hAnsi="仿宋" w:eastAsia="仿宋" w:cs="仿宋"/>
          <w:w w:val="100"/>
          <w:kern w:val="2"/>
          <w:sz w:val="32"/>
          <w:szCs w:val="32"/>
          <w:lang w:val="en-US" w:eastAsia="zh-CN" w:bidi="ar-SA"/>
        </w:rPr>
        <w:t>每年在</w:t>
      </w:r>
      <w:r>
        <w:rPr>
          <w:rFonts w:hint="eastAsia" w:ascii="仿宋" w:hAnsi="仿宋" w:eastAsia="仿宋" w:cs="仿宋"/>
          <w:w w:val="100"/>
          <w:sz w:val="32"/>
          <w:szCs w:val="32"/>
        </w:rPr>
        <w:t>国家级</w:t>
      </w:r>
      <w:r>
        <w:rPr>
          <w:rFonts w:hint="eastAsia" w:ascii="仿宋" w:hAnsi="仿宋" w:eastAsia="仿宋" w:cs="仿宋"/>
          <w:w w:val="100"/>
          <w:sz w:val="32"/>
          <w:szCs w:val="32"/>
          <w:lang w:val="en-US" w:eastAsia="zh-CN"/>
        </w:rPr>
        <w:t>或</w:t>
      </w:r>
      <w:r>
        <w:rPr>
          <w:rFonts w:hint="eastAsia" w:ascii="仿宋" w:hAnsi="仿宋" w:eastAsia="仿宋" w:cs="仿宋"/>
          <w:w w:val="100"/>
          <w:sz w:val="32"/>
          <w:szCs w:val="32"/>
        </w:rPr>
        <w:t>省级刊物上发表学术论文</w:t>
      </w:r>
      <w:r>
        <w:rPr>
          <w:rFonts w:hint="eastAsia" w:ascii="仿宋" w:hAnsi="仿宋" w:eastAsia="仿宋" w:cs="仿宋"/>
          <w:w w:val="100"/>
          <w:sz w:val="32"/>
          <w:szCs w:val="32"/>
          <w:lang w:val="en-US" w:eastAsia="zh-CN"/>
        </w:rPr>
        <w:t>不少于1篇</w:t>
      </w:r>
      <w:r>
        <w:rPr>
          <w:rFonts w:hint="eastAsia" w:ascii="仿宋" w:hAnsi="仿宋" w:eastAsia="仿宋" w:cs="仿宋"/>
          <w:w w:val="100"/>
          <w:sz w:val="32"/>
          <w:szCs w:val="32"/>
          <w:lang w:eastAsia="zh-CN"/>
        </w:rPr>
        <w:t>。</w:t>
      </w:r>
    </w:p>
    <w:sectPr>
      <w:pgSz w:w="11906" w:h="16838"/>
      <w:pgMar w:top="181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4222F"/>
    <w:rsid w:val="0EB27265"/>
    <w:rsid w:val="16C250A9"/>
    <w:rsid w:val="19704C66"/>
    <w:rsid w:val="1AB84A8D"/>
    <w:rsid w:val="1C5471E7"/>
    <w:rsid w:val="1E30155B"/>
    <w:rsid w:val="2C12526A"/>
    <w:rsid w:val="2FC463F2"/>
    <w:rsid w:val="300F78F4"/>
    <w:rsid w:val="36DA7DF6"/>
    <w:rsid w:val="372D7B55"/>
    <w:rsid w:val="39E24368"/>
    <w:rsid w:val="3B611D7B"/>
    <w:rsid w:val="3E9B7820"/>
    <w:rsid w:val="4D4912E6"/>
    <w:rsid w:val="51B879AF"/>
    <w:rsid w:val="57E06740"/>
    <w:rsid w:val="585B3E19"/>
    <w:rsid w:val="59806193"/>
    <w:rsid w:val="5A8E47D8"/>
    <w:rsid w:val="5CA46F29"/>
    <w:rsid w:val="5D51383C"/>
    <w:rsid w:val="5DC15F54"/>
    <w:rsid w:val="66B9305E"/>
    <w:rsid w:val="752867CA"/>
    <w:rsid w:val="77420312"/>
    <w:rsid w:val="7AC4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90" w:lineRule="exact"/>
      <w:ind w:firstLine="880" w:firstLineChars="200"/>
      <w:jc w:val="left"/>
      <w:outlineLvl w:val="1"/>
    </w:pPr>
    <w:rPr>
      <w:rFonts w:ascii="Arial" w:hAnsi="Arial" w:eastAsia="黑体"/>
    </w:rPr>
  </w:style>
  <w:style w:type="paragraph" w:styleId="5">
    <w:name w:val="heading 3"/>
    <w:basedOn w:val="1"/>
    <w:next w:val="1"/>
    <w:semiHidden/>
    <w:unhideWhenUsed/>
    <w:qFormat/>
    <w:uiPriority w:val="0"/>
    <w:pPr>
      <w:keepNext/>
      <w:keepLines/>
      <w:adjustRightInd w:val="0"/>
      <w:spacing w:beforeLines="0" w:beforeAutospacing="0" w:afterLines="0" w:afterAutospacing="0" w:line="590" w:lineRule="exact"/>
      <w:ind w:firstLine="908" w:firstLineChars="200"/>
      <w:jc w:val="left"/>
      <w:outlineLvl w:val="2"/>
    </w:pPr>
    <w:rPr>
      <w:rFonts w:ascii="Times New Roman" w:hAnsi="Times New Roman" w:eastAsia="楷体_GB2312"/>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1"/>
    <w:pPr>
      <w:widowControl w:val="0"/>
      <w:spacing w:before="102" w:beforeLines="0"/>
      <w:ind w:left="112"/>
      <w:jc w:val="both"/>
    </w:pPr>
    <w:rPr>
      <w:rFonts w:asciiTheme="minorHAnsi" w:hAnsiTheme="minorHAnsi" w:eastAsiaTheme="minorEastAsia" w:cstheme="minorBidi"/>
      <w:kern w:val="2"/>
      <w:sz w:val="28"/>
      <w:szCs w:val="28"/>
      <w:lang w:val="en-US" w:eastAsia="zh-CN" w:bidi="ar-SA"/>
    </w:rPr>
  </w:style>
  <w:style w:type="paragraph" w:customStyle="1" w:styleId="8">
    <w:name w:val="介于标题12之间"/>
    <w:basedOn w:val="1"/>
    <w:next w:val="1"/>
    <w:qFormat/>
    <w:uiPriority w:val="0"/>
    <w:pPr>
      <w:keepNext/>
      <w:keepLines/>
      <w:spacing w:beforeLines="0" w:afterLines="0" w:line="240" w:lineRule="auto"/>
      <w:ind w:firstLine="0" w:firstLineChars="0"/>
      <w:jc w:val="center"/>
      <w:outlineLvl w:val="1"/>
    </w:pPr>
    <w:rPr>
      <w:rFonts w:hint="eastAsia" w:ascii="Arial" w:hAnsi="Arial" w:eastAsia="黑体"/>
      <w:sz w:val="40"/>
      <w:szCs w:val="32"/>
    </w:rPr>
  </w:style>
  <w:style w:type="paragraph" w:styleId="9">
    <w:name w:val="List Paragraph"/>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352</Characters>
  <Lines>0</Lines>
  <Paragraphs>0</Paragraphs>
  <TotalTime>1</TotalTime>
  <ScaleCrop>false</ScaleCrop>
  <LinksUpToDate>false</LinksUpToDate>
  <CharactersWithSpaces>352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2021-11-08T09:43:00Z</dcterms:created>
  <dc:creator>Administrator</dc:creator>
  <cp:lastModifiedBy>11</cp:lastModifiedBy>
  <dcterms:modified xsi:type="dcterms:W3CDTF">2022-04-24T01:19:38Z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3BC883A010B54DC9AFE1A0F135BD8D37</vt:lpwstr>
  </property>
  <property fmtid="{D5CDD505-2E9C-101B-9397-08002B2CF9AE}" pid="4" name="commondata">
    <vt:lpwstr>eyJoZGlkIjoiNzUwN2MxYmQ4YTM5YTc2MmM4MWViNDk2MTFjNzJjYTcifQ==</vt:lpwstr>
  </property>
</Properties>
</file>