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hint="eastAsia" w:asciiTheme="majorEastAsia" w:hAnsiTheme="majorEastAsia" w:eastAsiaTheme="majorEastAsia"/>
          <w:b/>
          <w:sz w:val="36"/>
          <w:szCs w:val="36"/>
          <w:lang w:eastAsia="zh-CN"/>
        </w:rPr>
      </w:pPr>
      <w:r>
        <w:rPr>
          <w:rFonts w:hint="eastAsia" w:asciiTheme="majorEastAsia" w:hAnsiTheme="majorEastAsia" w:eastAsiaTheme="majorEastAsia"/>
          <w:b/>
          <w:sz w:val="36"/>
          <w:szCs w:val="36"/>
        </w:rPr>
        <w:t>2021年福建中医药大学</w:t>
      </w:r>
      <w:r>
        <w:rPr>
          <w:rFonts w:hint="eastAsia" w:asciiTheme="majorEastAsia" w:hAnsiTheme="majorEastAsia" w:eastAsiaTheme="majorEastAsia"/>
          <w:b/>
          <w:sz w:val="36"/>
          <w:szCs w:val="36"/>
          <w:lang w:eastAsia="zh-CN"/>
        </w:rPr>
        <w:t>国医堂门诊部</w:t>
      </w:r>
    </w:p>
    <w:p>
      <w:pPr>
        <w:spacing w:line="520" w:lineRule="exact"/>
        <w:jc w:val="center"/>
        <w:rPr>
          <w:rFonts w:cs="方正小标宋简体" w:asciiTheme="majorEastAsia" w:hAnsiTheme="majorEastAsia" w:eastAsiaTheme="majorEastAsia"/>
          <w:b/>
          <w:sz w:val="36"/>
          <w:szCs w:val="36"/>
        </w:rPr>
      </w:pPr>
      <w:r>
        <w:rPr>
          <w:rFonts w:hint="eastAsia" w:asciiTheme="majorEastAsia" w:hAnsiTheme="majorEastAsia" w:eastAsiaTheme="majorEastAsia"/>
          <w:b/>
          <w:sz w:val="36"/>
          <w:szCs w:val="36"/>
        </w:rPr>
        <w:t>应聘考生新冠肺炎疫情防控承诺书</w:t>
      </w:r>
    </w:p>
    <w:p>
      <w:pPr>
        <w:spacing w:line="300" w:lineRule="exact"/>
        <w:ind w:firstLine="658"/>
        <w:rPr>
          <w:rFonts w:ascii="Helvetica" w:hAnsi="Helvetica" w:eastAsia="宋体" w:cs="Helvetica"/>
          <w:kern w:val="0"/>
          <w:sz w:val="24"/>
          <w:szCs w:val="24"/>
        </w:rPr>
      </w:pPr>
    </w:p>
    <w:p>
      <w:pPr>
        <w:spacing w:afterLines="50" w:line="420" w:lineRule="exact"/>
        <w:ind w:firstLine="480" w:firstLineChars="200"/>
        <w:rPr>
          <w:rFonts w:ascii="仿宋" w:hAnsi="仿宋" w:eastAsia="仿宋" w:cs="宋体"/>
          <w:szCs w:val="21"/>
          <w:u w:val="single"/>
        </w:rPr>
      </w:pPr>
      <w:r>
        <w:rPr>
          <w:rFonts w:hint="eastAsia" w:ascii="仿宋" w:hAnsi="仿宋" w:eastAsia="仿宋" w:cs="Helvetica"/>
          <w:kern w:val="0"/>
          <w:sz w:val="24"/>
          <w:szCs w:val="24"/>
        </w:rPr>
        <w:t>为了配合做好新冠肺炎疫情防控工作，本人已充分理解国家的法律法规和福建中医药大学</w:t>
      </w:r>
      <w:r>
        <w:rPr>
          <w:rFonts w:hint="eastAsia" w:ascii="仿宋" w:hAnsi="仿宋" w:eastAsia="仿宋" w:cs="Helvetica"/>
          <w:kern w:val="0"/>
          <w:sz w:val="24"/>
          <w:szCs w:val="24"/>
          <w:lang w:eastAsia="zh-CN"/>
        </w:rPr>
        <w:t>国医堂门诊部</w:t>
      </w:r>
      <w:r>
        <w:rPr>
          <w:rFonts w:hint="eastAsia" w:ascii="仿宋" w:hAnsi="仿宋" w:eastAsia="仿宋" w:cs="Helvetica"/>
          <w:kern w:val="0"/>
          <w:sz w:val="24"/>
          <w:szCs w:val="24"/>
        </w:rPr>
        <w:t>招聘公告应遵守的相关规定，作出以下承诺：</w:t>
      </w:r>
    </w:p>
    <w:tbl>
      <w:tblPr>
        <w:tblStyle w:val="6"/>
        <w:tblW w:w="9829" w:type="dxa"/>
        <w:tblInd w:w="-2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9"/>
        <w:gridCol w:w="1572"/>
        <w:gridCol w:w="757"/>
        <w:gridCol w:w="257"/>
        <w:gridCol w:w="757"/>
        <w:gridCol w:w="934"/>
        <w:gridCol w:w="1565"/>
        <w:gridCol w:w="821"/>
        <w:gridCol w:w="393"/>
        <w:gridCol w:w="1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1229"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姓名</w:t>
            </w:r>
          </w:p>
        </w:tc>
        <w:tc>
          <w:tcPr>
            <w:tcW w:w="1572" w:type="dxa"/>
            <w:vAlign w:val="center"/>
          </w:tcPr>
          <w:p>
            <w:pPr>
              <w:jc w:val="center"/>
              <w:rPr>
                <w:rFonts w:ascii="仿宋" w:hAnsi="仿宋" w:eastAsia="仿宋" w:cs="宋体"/>
                <w:kern w:val="0"/>
                <w:sz w:val="24"/>
                <w:szCs w:val="24"/>
              </w:rPr>
            </w:pPr>
          </w:p>
        </w:tc>
        <w:tc>
          <w:tcPr>
            <w:tcW w:w="757" w:type="dxa"/>
            <w:vAlign w:val="center"/>
          </w:tcPr>
          <w:p>
            <w:pPr>
              <w:jc w:val="center"/>
              <w:rPr>
                <w:rFonts w:hint="eastAsia" w:ascii="仿宋" w:hAnsi="仿宋" w:eastAsia="仿宋" w:cs="宋体"/>
                <w:kern w:val="0"/>
                <w:sz w:val="24"/>
                <w:szCs w:val="24"/>
                <w:lang w:eastAsia="zh-CN"/>
              </w:rPr>
            </w:pPr>
            <w:r>
              <w:rPr>
                <w:rFonts w:hint="eastAsia" w:ascii="仿宋" w:hAnsi="仿宋" w:eastAsia="仿宋" w:cs="宋体"/>
                <w:kern w:val="0"/>
                <w:sz w:val="24"/>
                <w:szCs w:val="24"/>
                <w:lang w:eastAsia="zh-CN"/>
              </w:rPr>
              <w:t>性别</w:t>
            </w:r>
          </w:p>
        </w:tc>
        <w:tc>
          <w:tcPr>
            <w:tcW w:w="1014" w:type="dxa"/>
            <w:gridSpan w:val="2"/>
            <w:vAlign w:val="center"/>
          </w:tcPr>
          <w:p>
            <w:pPr>
              <w:jc w:val="center"/>
              <w:rPr>
                <w:rFonts w:hint="eastAsia" w:ascii="仿宋" w:hAnsi="仿宋" w:eastAsia="仿宋" w:cs="宋体"/>
                <w:kern w:val="0"/>
                <w:sz w:val="24"/>
                <w:szCs w:val="24"/>
                <w:lang w:val="en-US" w:eastAsia="zh-CN"/>
              </w:rPr>
            </w:pPr>
            <w:r>
              <w:rPr>
                <w:rFonts w:hint="eastAsia" w:ascii="仿宋" w:hAnsi="仿宋" w:eastAsia="仿宋" w:cs="宋体"/>
                <w:kern w:val="0"/>
                <w:sz w:val="24"/>
                <w:szCs w:val="24"/>
                <w:lang w:val="en-US" w:eastAsia="zh-CN"/>
              </w:rPr>
              <w:t xml:space="preserve"> </w:t>
            </w:r>
          </w:p>
        </w:tc>
        <w:tc>
          <w:tcPr>
            <w:tcW w:w="934" w:type="dxa"/>
            <w:vAlign w:val="center"/>
          </w:tcPr>
          <w:p>
            <w:pPr>
              <w:jc w:val="center"/>
              <w:rPr>
                <w:rFonts w:hint="eastAsia" w:ascii="仿宋" w:hAnsi="仿宋" w:eastAsia="仿宋" w:cs="宋体"/>
                <w:kern w:val="0"/>
                <w:sz w:val="24"/>
                <w:szCs w:val="24"/>
                <w:lang w:val="en-US" w:eastAsia="zh-CN"/>
              </w:rPr>
            </w:pPr>
            <w:r>
              <w:rPr>
                <w:rFonts w:hint="eastAsia" w:ascii="仿宋" w:hAnsi="仿宋" w:eastAsia="仿宋" w:cs="宋体"/>
                <w:kern w:val="0"/>
                <w:sz w:val="24"/>
                <w:szCs w:val="24"/>
                <w:lang w:val="en-US" w:eastAsia="zh-CN"/>
              </w:rPr>
              <w:t xml:space="preserve">籍贯  </w:t>
            </w:r>
          </w:p>
        </w:tc>
        <w:tc>
          <w:tcPr>
            <w:tcW w:w="1565" w:type="dxa"/>
            <w:vAlign w:val="center"/>
          </w:tcPr>
          <w:p>
            <w:pPr>
              <w:jc w:val="center"/>
              <w:rPr>
                <w:rFonts w:hint="eastAsia" w:ascii="仿宋" w:hAnsi="仿宋" w:eastAsia="仿宋" w:cs="宋体"/>
                <w:kern w:val="0"/>
                <w:sz w:val="24"/>
                <w:szCs w:val="24"/>
                <w:lang w:val="en-US" w:eastAsia="zh-CN"/>
              </w:rPr>
            </w:pPr>
          </w:p>
        </w:tc>
        <w:tc>
          <w:tcPr>
            <w:tcW w:w="821"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毕业院校</w:t>
            </w:r>
          </w:p>
        </w:tc>
        <w:tc>
          <w:tcPr>
            <w:tcW w:w="1937" w:type="dxa"/>
            <w:gridSpan w:val="2"/>
            <w:vAlign w:val="center"/>
          </w:tcPr>
          <w:p>
            <w:pPr>
              <w:jc w:val="center"/>
              <w:rPr>
                <w:rFonts w:ascii="仿宋" w:hAnsi="仿宋" w:eastAsia="仿宋"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exact"/>
        </w:trPr>
        <w:tc>
          <w:tcPr>
            <w:tcW w:w="1229"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身份证号</w:t>
            </w:r>
          </w:p>
        </w:tc>
        <w:tc>
          <w:tcPr>
            <w:tcW w:w="2586" w:type="dxa"/>
            <w:gridSpan w:val="3"/>
            <w:vAlign w:val="center"/>
          </w:tcPr>
          <w:p>
            <w:pPr>
              <w:jc w:val="center"/>
              <w:rPr>
                <w:rFonts w:ascii="仿宋" w:hAnsi="仿宋" w:eastAsia="仿宋" w:cs="宋体"/>
                <w:kern w:val="0"/>
                <w:sz w:val="24"/>
                <w:szCs w:val="24"/>
              </w:rPr>
            </w:pPr>
          </w:p>
        </w:tc>
        <w:tc>
          <w:tcPr>
            <w:tcW w:w="757"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报考</w:t>
            </w:r>
          </w:p>
          <w:p>
            <w:pPr>
              <w:jc w:val="center"/>
              <w:rPr>
                <w:rFonts w:ascii="仿宋" w:hAnsi="仿宋" w:eastAsia="仿宋" w:cs="宋体"/>
                <w:kern w:val="0"/>
                <w:sz w:val="24"/>
                <w:szCs w:val="24"/>
              </w:rPr>
            </w:pPr>
            <w:r>
              <w:rPr>
                <w:rFonts w:hint="eastAsia" w:ascii="仿宋" w:hAnsi="仿宋" w:eastAsia="仿宋" w:cs="宋体"/>
                <w:kern w:val="0"/>
                <w:sz w:val="24"/>
                <w:szCs w:val="24"/>
              </w:rPr>
              <w:t>岗位</w:t>
            </w:r>
          </w:p>
        </w:tc>
        <w:tc>
          <w:tcPr>
            <w:tcW w:w="2499" w:type="dxa"/>
            <w:gridSpan w:val="2"/>
            <w:vAlign w:val="center"/>
          </w:tcPr>
          <w:p>
            <w:pPr>
              <w:jc w:val="center"/>
              <w:rPr>
                <w:rFonts w:hint="eastAsia" w:ascii="仿宋" w:hAnsi="仿宋" w:eastAsia="仿宋" w:cs="宋体"/>
                <w:kern w:val="0"/>
                <w:sz w:val="24"/>
                <w:szCs w:val="24"/>
                <w:lang w:val="en-US" w:eastAsia="zh-CN"/>
              </w:rPr>
            </w:pPr>
          </w:p>
        </w:tc>
        <w:tc>
          <w:tcPr>
            <w:tcW w:w="821" w:type="dxa"/>
            <w:vAlign w:val="center"/>
          </w:tcPr>
          <w:p>
            <w:pPr>
              <w:jc w:val="center"/>
              <w:rPr>
                <w:rFonts w:ascii="仿宋" w:hAnsi="仿宋" w:eastAsia="仿宋" w:cs="宋体"/>
                <w:kern w:val="0"/>
                <w:sz w:val="24"/>
                <w:szCs w:val="24"/>
              </w:rPr>
            </w:pPr>
            <w:r>
              <w:rPr>
                <w:rFonts w:hint="eastAsia" w:ascii="仿宋" w:hAnsi="仿宋" w:eastAsia="仿宋" w:cs="宋体"/>
                <w:kern w:val="0"/>
                <w:sz w:val="24"/>
                <w:szCs w:val="24"/>
              </w:rPr>
              <w:t>联系方式</w:t>
            </w:r>
          </w:p>
        </w:tc>
        <w:tc>
          <w:tcPr>
            <w:tcW w:w="1937" w:type="dxa"/>
            <w:gridSpan w:val="2"/>
            <w:vAlign w:val="center"/>
          </w:tcPr>
          <w:p>
            <w:pPr>
              <w:jc w:val="center"/>
              <w:rPr>
                <w:rFonts w:ascii="仿宋" w:hAnsi="仿宋" w:eastAsia="仿宋" w:cs="宋体"/>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exact"/>
        </w:trPr>
        <w:tc>
          <w:tcPr>
            <w:tcW w:w="9829" w:type="dxa"/>
            <w:gridSpan w:val="10"/>
          </w:tcPr>
          <w:p>
            <w:pPr>
              <w:spacing w:line="480" w:lineRule="exact"/>
              <w:rPr>
                <w:rFonts w:hint="eastAsia" w:ascii="仿宋" w:hAnsi="仿宋" w:eastAsia="仿宋" w:cs="宋体"/>
                <w:kern w:val="0"/>
                <w:sz w:val="24"/>
                <w:szCs w:val="24"/>
                <w:lang w:eastAsia="zh-CN"/>
              </w:rPr>
            </w:pPr>
            <w:r>
              <w:rPr>
                <w:rFonts w:hint="eastAsia" w:ascii="仿宋" w:hAnsi="仿宋" w:eastAsia="仿宋" w:cs="宋体"/>
                <w:kern w:val="0"/>
                <w:sz w:val="24"/>
                <w:szCs w:val="24"/>
              </w:rPr>
              <w:t>本人考前14日内住址（请具体到街道/社区及门牌号或宾馆地址）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1.本人过去14日内，是否出现发热、干咳、乏力、鼻塞、流涕、咽痛、腹泻等症状。</w:t>
            </w:r>
          </w:p>
        </w:tc>
        <w:tc>
          <w:tcPr>
            <w:tcW w:w="1544" w:type="dxa"/>
            <w:vAlign w:val="center"/>
          </w:tcPr>
          <w:p>
            <w:pPr>
              <w:jc w:val="center"/>
              <w:rPr>
                <w:rFonts w:ascii="仿宋" w:hAnsi="仿宋" w:eastAsia="仿宋" w:cs="宋体"/>
                <w:b/>
                <w:kern w:val="0"/>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2.本人是否属于新冠肺炎确诊病例、无症状感染者。</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3.本人过去14日内，是否在居住地有被隔离或曾被隔离且未做核酸检测。</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4.本人过去14日内，是否从省外中高风险地区入闽。</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5.本人</w:t>
            </w:r>
            <w:r>
              <w:rPr>
                <w:rFonts w:hint="eastAsia" w:ascii="仿宋" w:hAnsi="仿宋" w:eastAsia="仿宋" w:cs="宋体"/>
                <w:b/>
                <w:kern w:val="0"/>
                <w:sz w:val="21"/>
                <w:szCs w:val="21"/>
                <w:lang w:eastAsia="zh-CN"/>
              </w:rPr>
              <w:t>疫情期间</w:t>
            </w:r>
            <w:r>
              <w:rPr>
                <w:rFonts w:hint="eastAsia" w:ascii="仿宋" w:hAnsi="仿宋" w:eastAsia="仿宋" w:cs="宋体"/>
                <w:b/>
                <w:kern w:val="0"/>
                <w:sz w:val="21"/>
                <w:szCs w:val="21"/>
              </w:rPr>
              <w:t>是否从境外（含港澳台）入闽。</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6.本人过去14日内是否与新冠肺炎确诊病例、疑似病例或已发现无症状感染者有接触史。</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7.本人过去14日内是否与来自境外（含港澳台）人员有接触史。</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8.过去14日内，本人的工作（实习）岗位是否属于医疗机构医务人员、公共场所服务人员、口岸检疫排查人员、公共交通驾驶员、铁路航空乘务人员。</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9.本人“八闽健康码”是否为橙码</w:t>
            </w:r>
            <w:r>
              <w:rPr>
                <w:rFonts w:hint="eastAsia" w:ascii="仿宋" w:hAnsi="仿宋" w:eastAsia="仿宋" w:cs="宋体"/>
                <w:b/>
                <w:kern w:val="0"/>
                <w:sz w:val="21"/>
                <w:szCs w:val="21"/>
                <w:lang w:eastAsia="zh-CN"/>
              </w:rPr>
              <w:t>（</w:t>
            </w:r>
            <w:r>
              <w:rPr>
                <w:rFonts w:hint="eastAsia" w:ascii="仿宋" w:hAnsi="仿宋" w:eastAsia="仿宋" w:cs="宋体"/>
                <w:b/>
                <w:kern w:val="0"/>
                <w:sz w:val="21"/>
                <w:szCs w:val="21"/>
              </w:rPr>
              <w:t>即非绿码</w:t>
            </w:r>
            <w:r>
              <w:rPr>
                <w:rFonts w:hint="eastAsia" w:ascii="仿宋" w:hAnsi="仿宋" w:eastAsia="仿宋" w:cs="宋体"/>
                <w:b/>
                <w:kern w:val="0"/>
                <w:sz w:val="21"/>
                <w:szCs w:val="21"/>
                <w:lang w:eastAsia="zh-CN"/>
              </w:rPr>
              <w:t>）</w:t>
            </w:r>
            <w:r>
              <w:rPr>
                <w:rFonts w:hint="eastAsia" w:ascii="仿宋" w:hAnsi="仿宋" w:eastAsia="仿宋" w:cs="宋体"/>
                <w:b/>
                <w:kern w:val="0"/>
                <w:sz w:val="21"/>
                <w:szCs w:val="21"/>
              </w:rPr>
              <w:t>。</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exact"/>
        </w:trPr>
        <w:tc>
          <w:tcPr>
            <w:tcW w:w="8285" w:type="dxa"/>
            <w:gridSpan w:val="9"/>
            <w:vAlign w:val="center"/>
          </w:tcPr>
          <w:p>
            <w:pPr>
              <w:jc w:val="left"/>
              <w:rPr>
                <w:rFonts w:ascii="仿宋" w:hAnsi="仿宋" w:eastAsia="仿宋" w:cs="宋体"/>
                <w:b/>
                <w:kern w:val="0"/>
                <w:sz w:val="21"/>
                <w:szCs w:val="21"/>
              </w:rPr>
            </w:pPr>
            <w:r>
              <w:rPr>
                <w:rFonts w:hint="eastAsia" w:ascii="仿宋" w:hAnsi="仿宋" w:eastAsia="仿宋" w:cs="宋体"/>
                <w:b/>
                <w:kern w:val="0"/>
                <w:sz w:val="21"/>
                <w:szCs w:val="21"/>
              </w:rPr>
              <w:t>10.共同居住家庭成员中是否有上述1至7的情况。</w:t>
            </w:r>
          </w:p>
        </w:tc>
        <w:tc>
          <w:tcPr>
            <w:tcW w:w="1544" w:type="dxa"/>
            <w:vAlign w:val="center"/>
          </w:tcPr>
          <w:p>
            <w:pPr>
              <w:jc w:val="center"/>
              <w:rPr>
                <w:rFonts w:ascii="仿宋" w:hAnsi="仿宋" w:eastAsia="仿宋"/>
                <w:b/>
                <w:sz w:val="21"/>
                <w:szCs w:val="21"/>
              </w:rPr>
            </w:pPr>
            <w:r>
              <w:rPr>
                <w:rFonts w:hint="eastAsia" w:ascii="仿宋" w:hAnsi="仿宋" w:eastAsia="仿宋" w:cs="宋体"/>
                <w:b/>
                <w:kern w:val="0"/>
                <w:sz w:val="21"/>
                <w:szCs w:val="21"/>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829" w:type="dxa"/>
            <w:gridSpan w:val="10"/>
          </w:tcPr>
          <w:p>
            <w:pPr>
              <w:spacing w:line="300" w:lineRule="exact"/>
              <w:rPr>
                <w:rFonts w:ascii="仿宋" w:hAnsi="仿宋" w:eastAsia="仿宋" w:cs="宋体"/>
                <w:kern w:val="0"/>
                <w:sz w:val="24"/>
                <w:szCs w:val="24"/>
              </w:rPr>
            </w:pPr>
            <w:r>
              <w:rPr>
                <w:rFonts w:hint="eastAsia" w:ascii="仿宋" w:hAnsi="仿宋" w:eastAsia="仿宋" w:cs="宋体"/>
                <w:b/>
                <w:bCs/>
                <w:kern w:val="0"/>
                <w:sz w:val="21"/>
                <w:szCs w:val="21"/>
              </w:rPr>
              <w:t>本人承诺：我将如实逐项填报健康申明卡，如因隐瞒或虚假填报引起检疫传染病传播或者有传播严重危险而影响公共安全的后果，本人将承担相应的法律责任，自愿接受《中华人民共和国刑法》《治安管理处罚法》《传染病防治法》和《关于依法惩治妨害新型冠状病毒感染肺炎疫情防控违法犯罪的意见》等法律法规的处罚和制裁。</w:t>
            </w:r>
          </w:p>
        </w:tc>
      </w:tr>
    </w:tbl>
    <w:p>
      <w:pPr>
        <w:keepNext w:val="0"/>
        <w:keepLines w:val="0"/>
        <w:pageBreakBefore w:val="0"/>
        <w:widowControl w:val="0"/>
        <w:kinsoku/>
        <w:wordWrap/>
        <w:overflowPunct/>
        <w:topLinePunct w:val="0"/>
        <w:autoSpaceDE/>
        <w:autoSpaceDN/>
        <w:bidi w:val="0"/>
        <w:adjustRightInd/>
        <w:snapToGrid/>
        <w:spacing w:before="100" w:line="320" w:lineRule="exact"/>
        <w:textAlignment w:val="auto"/>
        <w:rPr>
          <w:rFonts w:ascii="仿宋" w:hAnsi="仿宋" w:eastAsia="仿宋" w:cs="方正小标宋简体"/>
          <w:sz w:val="24"/>
          <w:szCs w:val="24"/>
        </w:rPr>
      </w:pPr>
      <w:r>
        <w:rPr>
          <w:rFonts w:hint="eastAsia" w:ascii="仿宋" w:hAnsi="仿宋" w:eastAsia="仿宋" w:cs="方正小标宋简体"/>
          <w:sz w:val="24"/>
          <w:szCs w:val="24"/>
        </w:rPr>
        <w:t>提示：</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ascii="仿宋" w:hAnsi="仿宋" w:eastAsia="仿宋" w:cs="方正小标宋简体"/>
          <w:sz w:val="24"/>
          <w:szCs w:val="24"/>
        </w:rPr>
      </w:pPr>
      <w:r>
        <w:rPr>
          <w:rFonts w:hint="eastAsia" w:ascii="仿宋" w:hAnsi="仿宋" w:eastAsia="仿宋" w:cs="方正小标宋简体"/>
          <w:sz w:val="24"/>
          <w:szCs w:val="24"/>
        </w:rPr>
        <w:t>1.考试考核时须携带</w:t>
      </w:r>
      <w:r>
        <w:rPr>
          <w:rFonts w:hint="eastAsia" w:ascii="仿宋" w:hAnsi="仿宋" w:eastAsia="仿宋" w:cs="方正小标宋简体"/>
          <w:b/>
          <w:bCs/>
          <w:sz w:val="24"/>
          <w:szCs w:val="24"/>
        </w:rPr>
        <w:t>考前</w:t>
      </w:r>
      <w:r>
        <w:rPr>
          <w:rFonts w:hint="eastAsia" w:ascii="仿宋" w:hAnsi="仿宋" w:eastAsia="仿宋" w:cs="方正小标宋简体"/>
          <w:b/>
          <w:bCs/>
          <w:sz w:val="24"/>
          <w:szCs w:val="24"/>
          <w:lang w:val="en-US" w:eastAsia="zh-CN"/>
        </w:rPr>
        <w:t>48小时</w:t>
      </w:r>
      <w:r>
        <w:rPr>
          <w:rFonts w:hint="eastAsia" w:ascii="仿宋" w:hAnsi="仿宋" w:eastAsia="仿宋" w:cs="方正小标宋简体"/>
          <w:b/>
          <w:bCs/>
          <w:sz w:val="24"/>
          <w:szCs w:val="24"/>
        </w:rPr>
        <w:t>内</w:t>
      </w:r>
      <w:r>
        <w:rPr>
          <w:rFonts w:hint="eastAsia" w:ascii="仿宋" w:hAnsi="仿宋" w:eastAsia="仿宋" w:cs="方正小标宋简体"/>
          <w:sz w:val="24"/>
          <w:szCs w:val="24"/>
        </w:rPr>
        <w:t>新型冠状病毒检测阴性的报告。</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ascii="仿宋" w:hAnsi="仿宋" w:eastAsia="仿宋" w:cs="方正小标宋简体"/>
          <w:sz w:val="24"/>
          <w:szCs w:val="24"/>
        </w:rPr>
      </w:pPr>
      <w:r>
        <w:rPr>
          <w:rFonts w:hint="eastAsia" w:ascii="仿宋" w:hAnsi="仿宋" w:eastAsia="仿宋" w:cs="方正小标宋简体"/>
          <w:sz w:val="24"/>
          <w:szCs w:val="24"/>
        </w:rPr>
        <w:t>2.来自国内疫情中高风险地区的考生和笔试前28天内有国（境）外旅居史的考生，须提供进出集中隔离点的2次核酸检测新冠病毒核酸检测阴性证明和解除医学隔离证明。</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仿宋" w:hAnsi="仿宋" w:eastAsia="仿宋" w:cs="方正小标宋简体"/>
          <w:sz w:val="24"/>
          <w:szCs w:val="24"/>
          <w:lang w:val="en-US" w:eastAsia="zh-CN"/>
        </w:rPr>
      </w:pPr>
      <w:r>
        <w:rPr>
          <w:rFonts w:hint="eastAsia" w:ascii="仿宋" w:hAnsi="仿宋" w:eastAsia="仿宋" w:cs="方正小标宋简体"/>
          <w:sz w:val="24"/>
          <w:szCs w:val="24"/>
          <w:lang w:val="en-US" w:eastAsia="zh-CN"/>
        </w:rPr>
        <w:t>3.考试期间内建议减少不必要出行，不聚餐、不聚会、勤洗手，正确佩戴口罩。</w:t>
      </w:r>
    </w:p>
    <w:p>
      <w:pPr>
        <w:spacing w:line="240" w:lineRule="exact"/>
        <w:ind w:left="630" w:leftChars="300"/>
        <w:rPr>
          <w:rFonts w:ascii="仿宋" w:hAnsi="仿宋" w:eastAsia="仿宋" w:cs="宋体"/>
          <w:b/>
          <w:bCs/>
          <w:szCs w:val="21"/>
        </w:rPr>
      </w:pPr>
    </w:p>
    <w:p>
      <w:pPr>
        <w:ind w:firstLine="360" w:firstLineChars="150"/>
        <w:rPr>
          <w:rFonts w:ascii="仿宋" w:hAnsi="仿宋" w:eastAsia="仿宋"/>
          <w:sz w:val="32"/>
          <w:szCs w:val="32"/>
        </w:rPr>
      </w:pPr>
      <w:r>
        <w:rPr>
          <w:rFonts w:hint="eastAsia" w:ascii="仿宋" w:hAnsi="仿宋" w:eastAsia="仿宋" w:cs="宋体"/>
          <w:sz w:val="24"/>
          <w:szCs w:val="24"/>
        </w:rPr>
        <w:t>本人签名：______________                填写日期：________________</w:t>
      </w:r>
    </w:p>
    <w:sectPr>
      <w:pgSz w:w="11906" w:h="16838"/>
      <w:pgMar w:top="934" w:right="1361" w:bottom="902" w:left="136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9352060-8A10-46F3-802F-D9DEBEB02CEB}"/>
  </w:font>
  <w:font w:name="Arial">
    <w:panose1 w:val="020B0604020202020204"/>
    <w:charset w:val="01"/>
    <w:family w:val="swiss"/>
    <w:pitch w:val="default"/>
    <w:sig w:usb0="E0002AFF" w:usb1="C0007843" w:usb2="00000009" w:usb3="00000000" w:csb0="400001FF" w:csb1="FFFF0000"/>
    <w:embedRegular r:id="rId2" w:fontKey="{F04EFA1C-A905-4704-B70A-20D82CE8D0F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7473DA2B-9A91-455A-9837-35722F1F860C}"/>
  </w:font>
  <w:font w:name="Symbol">
    <w:panose1 w:val="05050102010706020507"/>
    <w:charset w:val="02"/>
    <w:family w:val="roman"/>
    <w:pitch w:val="default"/>
    <w:sig w:usb0="00000000" w:usb1="00000000" w:usb2="00000000" w:usb3="00000000" w:csb0="80000000" w:csb1="00000000"/>
    <w:embedRegular r:id="rId4" w:fontKey="{02E715DE-C3F2-4343-9006-6DD886D6E3A2}"/>
  </w:font>
  <w:font w:name="Calibri">
    <w:panose1 w:val="020F0502020204030204"/>
    <w:charset w:val="00"/>
    <w:family w:val="swiss"/>
    <w:pitch w:val="default"/>
    <w:sig w:usb0="E00002FF" w:usb1="4000ACFF" w:usb2="00000001" w:usb3="00000000" w:csb0="2000019F" w:csb1="00000000"/>
    <w:embedRegular r:id="rId5" w:fontKey="{822C9BE2-8A47-4630-875A-D48C84A0B9D4}"/>
  </w:font>
  <w:font w:name="仿宋_GB2312">
    <w:panose1 w:val="02010609030101010101"/>
    <w:charset w:val="86"/>
    <w:family w:val="auto"/>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embedRegular r:id="rId6" w:fontKey="{5DEA09E7-B582-4BF5-8499-65AD6E5F14E6}"/>
  </w:font>
  <w:font w:name="楷体_GB2312">
    <w:panose1 w:val="02010609030101010101"/>
    <w:charset w:val="86"/>
    <w:family w:val="auto"/>
    <w:pitch w:val="default"/>
    <w:sig w:usb0="00000001" w:usb1="080E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embedRegular r:id="rId7" w:fontKey="{D2963C4C-4FAE-43C4-AE8C-9343C92F1634}"/>
  </w:font>
  <w:font w:name="仿宋">
    <w:panose1 w:val="02010609060101010101"/>
    <w:charset w:val="86"/>
    <w:family w:val="modern"/>
    <w:pitch w:val="default"/>
    <w:sig w:usb0="800002BF" w:usb1="38CF7CFA" w:usb2="00000016" w:usb3="00000000" w:csb0="00040001" w:csb1="00000000"/>
    <w:embedRegular r:id="rId8" w:fontKey="{B0DB46E7-C01B-434B-B8C1-08E15A2571D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69AB"/>
    <w:rsid w:val="000147CA"/>
    <w:rsid w:val="00044136"/>
    <w:rsid w:val="00062E9F"/>
    <w:rsid w:val="000A7F04"/>
    <w:rsid w:val="0015588E"/>
    <w:rsid w:val="001769AB"/>
    <w:rsid w:val="00177C34"/>
    <w:rsid w:val="00180601"/>
    <w:rsid w:val="0019548D"/>
    <w:rsid w:val="001A612A"/>
    <w:rsid w:val="001B4E80"/>
    <w:rsid w:val="001B53E0"/>
    <w:rsid w:val="001E5A88"/>
    <w:rsid w:val="001F706E"/>
    <w:rsid w:val="00240221"/>
    <w:rsid w:val="00247115"/>
    <w:rsid w:val="002A0F8A"/>
    <w:rsid w:val="002C076B"/>
    <w:rsid w:val="002D67DD"/>
    <w:rsid w:val="002E364F"/>
    <w:rsid w:val="00316F9D"/>
    <w:rsid w:val="003601EB"/>
    <w:rsid w:val="003B298E"/>
    <w:rsid w:val="003B6586"/>
    <w:rsid w:val="003D46C8"/>
    <w:rsid w:val="003D5BBA"/>
    <w:rsid w:val="0040395F"/>
    <w:rsid w:val="004346B0"/>
    <w:rsid w:val="004457C1"/>
    <w:rsid w:val="00445B69"/>
    <w:rsid w:val="00452D04"/>
    <w:rsid w:val="004C79C5"/>
    <w:rsid w:val="004D01F4"/>
    <w:rsid w:val="004F112F"/>
    <w:rsid w:val="0050402F"/>
    <w:rsid w:val="00505A2E"/>
    <w:rsid w:val="00505F5D"/>
    <w:rsid w:val="0051058F"/>
    <w:rsid w:val="00533C7A"/>
    <w:rsid w:val="0053662E"/>
    <w:rsid w:val="00544418"/>
    <w:rsid w:val="00566702"/>
    <w:rsid w:val="00577B6A"/>
    <w:rsid w:val="005A261B"/>
    <w:rsid w:val="005B3544"/>
    <w:rsid w:val="005C18BF"/>
    <w:rsid w:val="005D2B7E"/>
    <w:rsid w:val="005D7D41"/>
    <w:rsid w:val="005E42B9"/>
    <w:rsid w:val="00613FD9"/>
    <w:rsid w:val="00627E85"/>
    <w:rsid w:val="0069386C"/>
    <w:rsid w:val="006E2045"/>
    <w:rsid w:val="006E5B22"/>
    <w:rsid w:val="006F584D"/>
    <w:rsid w:val="00716AF7"/>
    <w:rsid w:val="00777107"/>
    <w:rsid w:val="00784EE8"/>
    <w:rsid w:val="007C02D9"/>
    <w:rsid w:val="007D61EE"/>
    <w:rsid w:val="008404CC"/>
    <w:rsid w:val="008B46FA"/>
    <w:rsid w:val="008C0632"/>
    <w:rsid w:val="008C222F"/>
    <w:rsid w:val="008C6BA3"/>
    <w:rsid w:val="008C72E2"/>
    <w:rsid w:val="00926171"/>
    <w:rsid w:val="00930F1C"/>
    <w:rsid w:val="00951E29"/>
    <w:rsid w:val="00954F5A"/>
    <w:rsid w:val="00987B2D"/>
    <w:rsid w:val="009C0A8C"/>
    <w:rsid w:val="009D7090"/>
    <w:rsid w:val="009F374D"/>
    <w:rsid w:val="00A13B14"/>
    <w:rsid w:val="00A14A0B"/>
    <w:rsid w:val="00A742E4"/>
    <w:rsid w:val="00A91CFD"/>
    <w:rsid w:val="00AC4067"/>
    <w:rsid w:val="00AC4F89"/>
    <w:rsid w:val="00AD72BD"/>
    <w:rsid w:val="00AE30C7"/>
    <w:rsid w:val="00AF4B07"/>
    <w:rsid w:val="00AF7BBE"/>
    <w:rsid w:val="00B0491E"/>
    <w:rsid w:val="00B64933"/>
    <w:rsid w:val="00BC036C"/>
    <w:rsid w:val="00BC545E"/>
    <w:rsid w:val="00BF2C57"/>
    <w:rsid w:val="00C00986"/>
    <w:rsid w:val="00C048A5"/>
    <w:rsid w:val="00C062CB"/>
    <w:rsid w:val="00C32CAD"/>
    <w:rsid w:val="00C44796"/>
    <w:rsid w:val="00C4511B"/>
    <w:rsid w:val="00C45F28"/>
    <w:rsid w:val="00C7104B"/>
    <w:rsid w:val="00C84066"/>
    <w:rsid w:val="00C87650"/>
    <w:rsid w:val="00CE1136"/>
    <w:rsid w:val="00CE1690"/>
    <w:rsid w:val="00CF3B2B"/>
    <w:rsid w:val="00D10927"/>
    <w:rsid w:val="00D119D0"/>
    <w:rsid w:val="00D1215E"/>
    <w:rsid w:val="00D507A8"/>
    <w:rsid w:val="00D50D82"/>
    <w:rsid w:val="00D532EF"/>
    <w:rsid w:val="00D546B0"/>
    <w:rsid w:val="00D727A4"/>
    <w:rsid w:val="00D73891"/>
    <w:rsid w:val="00D75F7D"/>
    <w:rsid w:val="00DB4719"/>
    <w:rsid w:val="00DE4073"/>
    <w:rsid w:val="00E0191F"/>
    <w:rsid w:val="00E054DA"/>
    <w:rsid w:val="00E610FD"/>
    <w:rsid w:val="00E6562F"/>
    <w:rsid w:val="00E7356E"/>
    <w:rsid w:val="00EB4B32"/>
    <w:rsid w:val="00EC1B2E"/>
    <w:rsid w:val="00EC7AB1"/>
    <w:rsid w:val="00EF3E16"/>
    <w:rsid w:val="00EF63F8"/>
    <w:rsid w:val="00F152B7"/>
    <w:rsid w:val="00F35205"/>
    <w:rsid w:val="00F54F3A"/>
    <w:rsid w:val="00F634FD"/>
    <w:rsid w:val="00F64C7D"/>
    <w:rsid w:val="00F6715E"/>
    <w:rsid w:val="00F70E1C"/>
    <w:rsid w:val="00F87C2A"/>
    <w:rsid w:val="00F9447E"/>
    <w:rsid w:val="00FA615B"/>
    <w:rsid w:val="00FC2657"/>
    <w:rsid w:val="00FD73E0"/>
    <w:rsid w:val="05B74A72"/>
    <w:rsid w:val="173B5626"/>
    <w:rsid w:val="20F3792D"/>
    <w:rsid w:val="2B106C75"/>
    <w:rsid w:val="2C860EF1"/>
    <w:rsid w:val="2FA04A9A"/>
    <w:rsid w:val="38896B2E"/>
    <w:rsid w:val="39652575"/>
    <w:rsid w:val="3AAA0728"/>
    <w:rsid w:val="3B047178"/>
    <w:rsid w:val="3CE661D9"/>
    <w:rsid w:val="44494605"/>
    <w:rsid w:val="5F0C0BEF"/>
    <w:rsid w:val="66C60805"/>
    <w:rsid w:val="718171D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table" w:styleId="6">
    <w:name w:val="Table Grid"/>
    <w:basedOn w:val="5"/>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8">
    <w:name w:val="List Paragraph"/>
    <w:basedOn w:val="1"/>
    <w:qFormat/>
    <w:uiPriority w:val="34"/>
    <w:pPr>
      <w:ind w:firstLine="420" w:firstLineChars="200"/>
    </w:pPr>
  </w:style>
  <w:style w:type="character" w:customStyle="1" w:styleId="9">
    <w:name w:val="页眉 Char"/>
    <w:basedOn w:val="7"/>
    <w:link w:val="4"/>
    <w:qFormat/>
    <w:uiPriority w:val="99"/>
    <w:rPr>
      <w:sz w:val="18"/>
      <w:szCs w:val="18"/>
    </w:rPr>
  </w:style>
  <w:style w:type="character" w:customStyle="1" w:styleId="10">
    <w:name w:val="页脚 Char"/>
    <w:basedOn w:val="7"/>
    <w:link w:val="3"/>
    <w:qFormat/>
    <w:uiPriority w:val="99"/>
    <w:rPr>
      <w:sz w:val="18"/>
      <w:szCs w:val="18"/>
    </w:rPr>
  </w:style>
  <w:style w:type="character" w:customStyle="1" w:styleId="11">
    <w:name w:val="批注框文本 Char"/>
    <w:basedOn w:val="7"/>
    <w:link w:val="2"/>
    <w:semiHidden/>
    <w:qFormat/>
    <w:uiPriority w:val="99"/>
    <w:rPr>
      <w:sz w:val="18"/>
      <w:szCs w:val="18"/>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134</Words>
  <Characters>764</Characters>
  <Lines>6</Lines>
  <Paragraphs>1</Paragraphs>
  <TotalTime>56</TotalTime>
  <ScaleCrop>false</ScaleCrop>
  <LinksUpToDate>false</LinksUpToDate>
  <CharactersWithSpaces>897</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2020-06-08T02:41:00Z</dcterms:created>
  <dc:creator>陈少峰</dc:creator>
  <cp:lastModifiedBy>Administrator</cp:lastModifiedBy>
  <cp:lastPrinted>2020-07-06T01:29:00Z</cp:lastPrinted>
  <dcterms:modified xsi:type="dcterms:W3CDTF">2021-10-18T01:33:10Z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3F75D1D3B3D34DD79A66985EFF6717E8</vt:lpwstr>
  </property>
  <property fmtid="{D5CDD505-2E9C-101B-9397-08002B2CF9AE}" pid="4" name="KSOSaveFontToCloudKey">
    <vt:lpwstr>5717821_embed</vt:lpwstr>
  </property>
</Properties>
</file>