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附件：</w:t>
      </w:r>
    </w:p>
    <w:p>
      <w:pPr>
        <w:widowControl/>
        <w:jc w:val="center"/>
        <w:rPr>
          <w:rStyle w:val="9"/>
          <w:rFonts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9"/>
          <w:rFonts w:hint="eastAsia" w:ascii="黑体" w:hAnsi="黑体" w:eastAsia="黑体" w:cs="黑体"/>
          <w:color w:val="000000"/>
          <w:sz w:val="36"/>
          <w:szCs w:val="36"/>
          <w:u w:val="none"/>
        </w:rPr>
        <w:t>福建中医药大学国医堂门诊部干部选拔报名表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24"/>
        <w:gridCol w:w="1485"/>
        <w:gridCol w:w="1425"/>
        <w:gridCol w:w="124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民族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现有专业技术资格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聘任时间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所在科室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竞聘职务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center"/>
              <w:rPr>
                <w:rFonts w:ascii="宋体" w:hAnsi="宋体"/>
              </w:rPr>
            </w:pPr>
          </w:p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年  月  日</w:t>
            </w:r>
          </w:p>
        </w:tc>
      </w:tr>
    </w:tbl>
    <w:p>
      <w:pPr>
        <w:ind w:firstLine="6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注：本表填写内容务必真实，否则取消参加选拔资格。</w:t>
      </w:r>
    </w:p>
    <w:p>
      <w:pPr>
        <w:ind w:firstLine="4760" w:firstLineChars="17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报名人签字：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7963"/>
    <w:rsid w:val="0009152D"/>
    <w:rsid w:val="00132361"/>
    <w:rsid w:val="00262343"/>
    <w:rsid w:val="002E512E"/>
    <w:rsid w:val="00522897"/>
    <w:rsid w:val="005B797B"/>
    <w:rsid w:val="005D4E2F"/>
    <w:rsid w:val="008009B1"/>
    <w:rsid w:val="00810D9A"/>
    <w:rsid w:val="009C7963"/>
    <w:rsid w:val="00A367A0"/>
    <w:rsid w:val="00A438FA"/>
    <w:rsid w:val="00D8653B"/>
    <w:rsid w:val="00F7532A"/>
    <w:rsid w:val="0FD144BC"/>
    <w:rsid w:val="511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1108</Characters>
  <Lines>10</Lines>
  <Paragraphs>2</Paragraphs>
  <TotalTime>210</TotalTime>
  <ScaleCrop>false</ScaleCrop>
  <LinksUpToDate>false</LinksUpToDate>
  <CharactersWithSpaces>1245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2021-06-01T00:49:00Z</dcterms:created>
  <dc:creator>11</dc:creator>
  <cp:lastModifiedBy>Administrator</cp:lastModifiedBy>
  <cp:lastPrinted>2021-06-01T02:24:00Z</cp:lastPrinted>
  <dcterms:modified xsi:type="dcterms:W3CDTF">2021-06-02T00:59:33Z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40ef9133c3e645a7971bbd5d729578ff</vt:lpwstr>
  </property>
</Properties>
</file>